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88" w:rsidRDefault="000A361C" w:rsidP="00105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Configuring</w:t>
      </w:r>
      <w:r w:rsidR="00567868" w:rsidRPr="00FA0715">
        <w:rPr>
          <w:b/>
          <w:sz w:val="24"/>
          <w:szCs w:val="24"/>
        </w:rPr>
        <w:t xml:space="preserve"> a Windows Phone® </w:t>
      </w:r>
      <w:r w:rsidR="001052E1" w:rsidRPr="00FA0715">
        <w:rPr>
          <w:b/>
          <w:sz w:val="24"/>
          <w:szCs w:val="24"/>
        </w:rPr>
        <w:t xml:space="preserve">device to access your </w:t>
      </w:r>
    </w:p>
    <w:p w:rsidR="001052E1" w:rsidRPr="00FA0715" w:rsidRDefault="001052E1" w:rsidP="001052E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A0715">
        <w:rPr>
          <w:b/>
          <w:sz w:val="24"/>
          <w:szCs w:val="24"/>
        </w:rPr>
        <w:t xml:space="preserve">Queens College </w:t>
      </w:r>
      <w:proofErr w:type="spellStart"/>
      <w:r w:rsidRPr="00FA0715">
        <w:rPr>
          <w:b/>
          <w:sz w:val="24"/>
          <w:szCs w:val="24"/>
        </w:rPr>
        <w:t>MyMail</w:t>
      </w:r>
      <w:proofErr w:type="spellEnd"/>
      <w:r w:rsidRPr="00FA0715">
        <w:rPr>
          <w:b/>
          <w:sz w:val="24"/>
          <w:szCs w:val="24"/>
        </w:rPr>
        <w:t xml:space="preserve"> account</w:t>
      </w:r>
      <w:r w:rsidR="00567868" w:rsidRPr="00FA0715">
        <w:rPr>
          <w:b/>
          <w:sz w:val="24"/>
          <w:szCs w:val="24"/>
        </w:rPr>
        <w:t xml:space="preserve"> </w:t>
      </w:r>
      <w:r w:rsidR="006E4A88">
        <w:rPr>
          <w:b/>
          <w:sz w:val="24"/>
          <w:szCs w:val="24"/>
        </w:rPr>
        <w:t>(i.e. Microsoft Exchange account)</w:t>
      </w:r>
    </w:p>
    <w:p w:rsidR="00B631A5" w:rsidRDefault="00B631A5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143510</wp:posOffset>
                </wp:positionV>
                <wp:extent cx="6057900" cy="1706880"/>
                <wp:effectExtent l="0" t="0" r="1905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068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6.6pt;margin-top:11.3pt;width:477pt;height:134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" filled="f" strokecolor="#974706 [1609]" strokeweight="2pt"/>
            </w:pict>
          </mc:Fallback>
        </mc:AlternateContent>
      </w:r>
    </w:p>
    <w:p w:rsidR="001052E1" w:rsidRPr="00B631A5" w:rsidRDefault="001052E1">
      <w:pPr>
        <w:rPr>
          <w:b/>
          <w:sz w:val="24"/>
          <w:szCs w:val="24"/>
        </w:rPr>
      </w:pPr>
      <w:r w:rsidRPr="00B631A5">
        <w:rPr>
          <w:b/>
          <w:sz w:val="24"/>
          <w:szCs w:val="24"/>
        </w:rPr>
        <w:t xml:space="preserve">Here’s </w:t>
      </w:r>
      <w:proofErr w:type="gramStart"/>
      <w:r w:rsidRPr="00B631A5">
        <w:rPr>
          <w:b/>
          <w:sz w:val="24"/>
          <w:szCs w:val="24"/>
        </w:rPr>
        <w:t>how</w:t>
      </w:r>
      <w:r w:rsidR="00B631A5" w:rsidRPr="00B631A5">
        <w:rPr>
          <w:b/>
          <w:sz w:val="24"/>
          <w:szCs w:val="24"/>
        </w:rPr>
        <w:t xml:space="preserve"> </w:t>
      </w:r>
      <w:r w:rsidRPr="00B631A5">
        <w:rPr>
          <w:b/>
          <w:sz w:val="24"/>
          <w:szCs w:val="24"/>
        </w:rPr>
        <w:t>:</w:t>
      </w:r>
      <w:proofErr w:type="gramEnd"/>
    </w:p>
    <w:p w:rsidR="001052E1" w:rsidRPr="00C320A9" w:rsidRDefault="001052E1" w:rsidP="00105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Navigate to: </w:t>
      </w:r>
      <w:r w:rsidRPr="00C320A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Settings </w:t>
      </w:r>
      <w:r w:rsidRPr="00C32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&gt;</w:t>
      </w:r>
      <w:r w:rsidRPr="00C320A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email + accounts </w:t>
      </w:r>
      <w:r w:rsidRPr="00C32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&gt;</w:t>
      </w:r>
      <w:r w:rsidRPr="00C320A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add an account</w:t>
      </w: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52E1" w:rsidRPr="00C320A9" w:rsidRDefault="001052E1" w:rsidP="00105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Select: </w:t>
      </w:r>
      <w:r w:rsidRPr="00C320A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Outlook</w:t>
      </w:r>
    </w:p>
    <w:p w:rsidR="001052E1" w:rsidRPr="00C320A9" w:rsidRDefault="001052E1" w:rsidP="00105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Enter your </w:t>
      </w:r>
      <w:r w:rsidRPr="00467B18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B631A5">
        <w:rPr>
          <w:rFonts w:ascii="Times New Roman" w:hAnsi="Times New Roman" w:cs="Times New Roman"/>
          <w:color w:val="000000" w:themeColor="text1"/>
          <w:sz w:val="24"/>
          <w:szCs w:val="24"/>
        </w:rPr>
        <w:t>short’</w:t>
      </w: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 address (e.g. </w:t>
      </w:r>
      <w:r w:rsidRPr="0046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jdoe@qc.cuny.edu</w:t>
      </w: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320A9" w:rsidRDefault="001052E1" w:rsidP="00C320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>Enter the password you set in CAMS when you activated your ADS account</w:t>
      </w:r>
    </w:p>
    <w:p w:rsidR="001052E1" w:rsidRPr="00C320A9" w:rsidRDefault="00C320A9" w:rsidP="001052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631A5">
        <w:rPr>
          <w:rFonts w:ascii="Times New Roman" w:hAnsi="Times New Roman" w:cs="Times New Roman"/>
          <w:color w:val="000000" w:themeColor="text1"/>
          <w:sz w:val="24"/>
          <w:szCs w:val="24"/>
        </w:rPr>
        <w:t>Done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2E1" w:rsidRPr="00C320A9">
        <w:rPr>
          <w:sz w:val="24"/>
          <w:szCs w:val="24"/>
        </w:rPr>
        <w:t>Your device should now be now configured a</w:t>
      </w:r>
      <w:r>
        <w:rPr>
          <w:sz w:val="24"/>
          <w:szCs w:val="24"/>
        </w:rPr>
        <w:t>nd as such should start syncing</w:t>
      </w:r>
    </w:p>
    <w:p w:rsidR="00B631A5" w:rsidRDefault="00B631A5" w:rsidP="001052E1">
      <w:pPr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color w:val="632423" w:themeColor="accen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280035</wp:posOffset>
                </wp:positionV>
                <wp:extent cx="6057900" cy="40462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04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6.6pt;margin-top:22.05pt;width:477pt;height:318.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" filled="f" strokecolor="#974706 [1609]" strokeweight="2pt"/>
            </w:pict>
          </mc:Fallback>
        </mc:AlternateContent>
      </w:r>
      <w:r w:rsidR="00C320A9">
        <w:rPr>
          <w:b/>
          <w:color w:val="632423" w:themeColor="accent2" w:themeShade="80"/>
          <w:sz w:val="28"/>
          <w:szCs w:val="28"/>
        </w:rPr>
        <w:br/>
      </w:r>
    </w:p>
    <w:p w:rsidR="001052E1" w:rsidRPr="00C320A9" w:rsidRDefault="00C320A9" w:rsidP="001052E1">
      <w:pPr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 xml:space="preserve">* </w:t>
      </w:r>
      <w:r w:rsidR="00B631A5">
        <w:rPr>
          <w:b/>
          <w:color w:val="632423" w:themeColor="accent2" w:themeShade="80"/>
          <w:sz w:val="28"/>
          <w:szCs w:val="28"/>
        </w:rPr>
        <w:t>Note that b</w:t>
      </w:r>
      <w:r w:rsidR="001052E1" w:rsidRPr="00C320A9">
        <w:rPr>
          <w:b/>
          <w:color w:val="632423" w:themeColor="accent2" w:themeShade="80"/>
          <w:sz w:val="28"/>
          <w:szCs w:val="28"/>
        </w:rPr>
        <w:t xml:space="preserve">y default your device will sync </w:t>
      </w:r>
      <w:r w:rsidRPr="00B631A5">
        <w:rPr>
          <w:b/>
          <w:color w:val="632423" w:themeColor="accent2" w:themeShade="80"/>
          <w:sz w:val="28"/>
          <w:szCs w:val="28"/>
          <w:u w:val="single"/>
        </w:rPr>
        <w:t>ALL</w:t>
      </w:r>
      <w:r w:rsidR="001052E1" w:rsidRPr="00C320A9">
        <w:rPr>
          <w:b/>
          <w:color w:val="632423" w:themeColor="accent2" w:themeShade="80"/>
          <w:sz w:val="28"/>
          <w:szCs w:val="28"/>
        </w:rPr>
        <w:t xml:space="preserve"> of the following</w:t>
      </w:r>
      <w:r w:rsidR="00B631A5">
        <w:rPr>
          <w:b/>
          <w:color w:val="632423" w:themeColor="accent2" w:themeShade="80"/>
          <w:sz w:val="28"/>
          <w:szCs w:val="28"/>
        </w:rPr>
        <w:t xml:space="preserve"> content</w:t>
      </w:r>
      <w:r w:rsidR="001052E1" w:rsidRPr="00C320A9">
        <w:rPr>
          <w:b/>
          <w:color w:val="632423" w:themeColor="accent2" w:themeShade="80"/>
          <w:sz w:val="28"/>
          <w:szCs w:val="28"/>
        </w:rPr>
        <w:t>:</w:t>
      </w:r>
    </w:p>
    <w:p w:rsidR="001052E1" w:rsidRPr="00B631A5" w:rsidRDefault="001052E1" w:rsidP="001052E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631A5">
        <w:rPr>
          <w:color w:val="000000" w:themeColor="text1"/>
          <w:sz w:val="24"/>
          <w:szCs w:val="24"/>
        </w:rPr>
        <w:t>Email</w:t>
      </w:r>
    </w:p>
    <w:p w:rsidR="001052E1" w:rsidRPr="00B631A5" w:rsidRDefault="001052E1" w:rsidP="001052E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631A5">
        <w:rPr>
          <w:color w:val="000000" w:themeColor="text1"/>
          <w:sz w:val="24"/>
          <w:szCs w:val="24"/>
        </w:rPr>
        <w:t>Contacts</w:t>
      </w:r>
    </w:p>
    <w:p w:rsidR="001052E1" w:rsidRPr="00B631A5" w:rsidRDefault="001052E1" w:rsidP="001052E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631A5">
        <w:rPr>
          <w:color w:val="000000" w:themeColor="text1"/>
          <w:sz w:val="24"/>
          <w:szCs w:val="24"/>
        </w:rPr>
        <w:t>Calendar</w:t>
      </w:r>
    </w:p>
    <w:p w:rsidR="001052E1" w:rsidRPr="00B631A5" w:rsidRDefault="001052E1" w:rsidP="001052E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631A5">
        <w:rPr>
          <w:color w:val="000000" w:themeColor="text1"/>
          <w:sz w:val="24"/>
          <w:szCs w:val="24"/>
        </w:rPr>
        <w:t>Tasks</w:t>
      </w:r>
    </w:p>
    <w:p w:rsidR="00B631A5" w:rsidRPr="00B631A5" w:rsidRDefault="00C320A9" w:rsidP="001052E1">
      <w:pPr>
        <w:rPr>
          <w:sz w:val="24"/>
          <w:szCs w:val="24"/>
        </w:rPr>
      </w:pPr>
      <w:r w:rsidRPr="00C320A9">
        <w:rPr>
          <w:sz w:val="24"/>
          <w:szCs w:val="24"/>
        </w:rPr>
        <w:t xml:space="preserve">If you </w:t>
      </w:r>
      <w:r w:rsidRPr="00B631A5">
        <w:rPr>
          <w:sz w:val="24"/>
          <w:szCs w:val="24"/>
        </w:rPr>
        <w:t>do not</w:t>
      </w:r>
      <w:r w:rsidRPr="00C320A9">
        <w:rPr>
          <w:sz w:val="24"/>
          <w:szCs w:val="24"/>
        </w:rPr>
        <w:t xml:space="preserve"> wish all of the above to be synced, then you will need go back </w:t>
      </w:r>
      <w:r w:rsidR="00567868">
        <w:rPr>
          <w:sz w:val="24"/>
          <w:szCs w:val="24"/>
        </w:rPr>
        <w:t xml:space="preserve">into your </w:t>
      </w:r>
      <w:r>
        <w:rPr>
          <w:sz w:val="24"/>
          <w:szCs w:val="24"/>
        </w:rPr>
        <w:t xml:space="preserve">phone settings, </w:t>
      </w:r>
      <w:r w:rsidRPr="00C320A9">
        <w:rPr>
          <w:sz w:val="24"/>
          <w:szCs w:val="24"/>
        </w:rPr>
        <w:t xml:space="preserve">and </w:t>
      </w:r>
      <w:r w:rsidRPr="00B631A5">
        <w:rPr>
          <w:sz w:val="24"/>
          <w:szCs w:val="24"/>
        </w:rPr>
        <w:t>uncheck</w:t>
      </w:r>
      <w:r w:rsidRPr="00C320A9">
        <w:rPr>
          <w:sz w:val="24"/>
          <w:szCs w:val="24"/>
        </w:rPr>
        <w:t xml:space="preserve"> those items which you do not wish to sync</w:t>
      </w:r>
    </w:p>
    <w:p w:rsidR="00C320A9" w:rsidRPr="00B631A5" w:rsidRDefault="00C320A9" w:rsidP="001052E1">
      <w:pPr>
        <w:rPr>
          <w:b/>
          <w:color w:val="000000" w:themeColor="text1"/>
          <w:sz w:val="24"/>
          <w:szCs w:val="24"/>
        </w:rPr>
      </w:pPr>
      <w:r w:rsidRPr="00B631A5">
        <w:rPr>
          <w:b/>
          <w:color w:val="000000" w:themeColor="text1"/>
          <w:sz w:val="24"/>
          <w:szCs w:val="24"/>
        </w:rPr>
        <w:t>Here’s how:</w:t>
      </w:r>
    </w:p>
    <w:p w:rsidR="00C320A9" w:rsidRPr="00C320A9" w:rsidRDefault="00C320A9" w:rsidP="00C320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Navigate to: </w:t>
      </w:r>
      <w:r w:rsidRPr="00C320A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Settings </w:t>
      </w:r>
      <w:r w:rsidRPr="00C32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&gt;</w:t>
      </w:r>
      <w:r w:rsidRPr="00C320A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email + </w:t>
      </w:r>
      <w:r w:rsidR="0056786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accounts</w:t>
      </w:r>
    </w:p>
    <w:p w:rsidR="00C320A9" w:rsidRPr="00C320A9" w:rsidRDefault="00C320A9" w:rsidP="00C320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 your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proofErr w:type="spellStart"/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>MyMail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list of email accounts – note that the account </w:t>
      </w: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be named: </w:t>
      </w:r>
      <w:r w:rsidRPr="00C320A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CUNY</w:t>
      </w:r>
    </w:p>
    <w:p w:rsidR="00C320A9" w:rsidRPr="00C320A9" w:rsidRDefault="00C320A9" w:rsidP="00C320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Uncheck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items under ‘content to sync’ which </w:t>
      </w:r>
      <w:r w:rsidRPr="00C32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you do not</w:t>
      </w:r>
      <w:r w:rsidRP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wish to sync</w:t>
      </w:r>
    </w:p>
    <w:p w:rsidR="00C320A9" w:rsidRDefault="00567868" w:rsidP="00C320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Tap</w:t>
      </w:r>
      <w:r w:rsidR="00C32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checkmark at the bottom of the screen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save your settings</w:t>
      </w:r>
    </w:p>
    <w:p w:rsidR="00C320A9" w:rsidRDefault="00C320A9" w:rsidP="00C320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1A5">
        <w:rPr>
          <w:rFonts w:ascii="Times New Roman" w:hAnsi="Times New Roman" w:cs="Times New Roman"/>
          <w:color w:val="000000" w:themeColor="text1"/>
          <w:sz w:val="24"/>
          <w:szCs w:val="24"/>
        </w:rPr>
        <w:t>Done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Your device should now only sync the items which remain </w:t>
      </w:r>
      <w:r w:rsidRPr="00567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checked</w:t>
      </w:r>
    </w:p>
    <w:p w:rsidR="001052E1" w:rsidRPr="00C320A9" w:rsidRDefault="001052E1" w:rsidP="001052E1">
      <w:pPr>
        <w:rPr>
          <w:b/>
          <w:sz w:val="24"/>
          <w:szCs w:val="24"/>
        </w:rPr>
      </w:pPr>
    </w:p>
    <w:sectPr w:rsidR="001052E1" w:rsidRPr="00C32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3F7"/>
    <w:multiLevelType w:val="hybridMultilevel"/>
    <w:tmpl w:val="04E0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76D2"/>
    <w:multiLevelType w:val="hybridMultilevel"/>
    <w:tmpl w:val="75DC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73016"/>
    <w:multiLevelType w:val="hybridMultilevel"/>
    <w:tmpl w:val="04E0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E1"/>
    <w:rsid w:val="000A361C"/>
    <w:rsid w:val="001052E1"/>
    <w:rsid w:val="0037385C"/>
    <w:rsid w:val="00467B18"/>
    <w:rsid w:val="00567868"/>
    <w:rsid w:val="006E4A88"/>
    <w:rsid w:val="00AA64CB"/>
    <w:rsid w:val="00AF23BB"/>
    <w:rsid w:val="00B631A5"/>
    <w:rsid w:val="00C320A9"/>
    <w:rsid w:val="00F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2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2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4FF3-46C0-4D30-9BFB-F6B0E825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2013-03-14T19:17:00Z</cp:lastPrinted>
  <dcterms:created xsi:type="dcterms:W3CDTF">2013-03-14T18:52:00Z</dcterms:created>
  <dcterms:modified xsi:type="dcterms:W3CDTF">2013-03-14T19:47:00Z</dcterms:modified>
</cp:coreProperties>
</file>